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bookmarkStart w:id="4" w:name="_GoBack"/>
      <w:bookmarkEnd w:id="4"/>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81259"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BC0913">
              <w:rPr>
                <w:sz w:val="18"/>
                <w:szCs w:val="18"/>
              </w:rPr>
              <w:t xml:space="preserve">West </w:t>
            </w:r>
            <w:proofErr w:type="spellStart"/>
            <w:r w:rsidR="00BC0913">
              <w:rPr>
                <w:sz w:val="18"/>
                <w:szCs w:val="18"/>
              </w:rPr>
              <w:t>Meon</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r w:rsidR="00BC0913">
              <w:rPr>
                <w:sz w:val="18"/>
                <w:szCs w:val="18"/>
              </w:rPr>
              <w:t xml:space="preserve"> 1/5/2021</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BC0913">
            <w:pPr>
              <w:rPr>
                <w:sz w:val="18"/>
                <w:szCs w:val="18"/>
              </w:rPr>
            </w:pPr>
            <w:r>
              <w:rPr>
                <w:sz w:val="18"/>
                <w:szCs w:val="18"/>
              </w:rPr>
              <w:t>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BC0913" w:rsidP="00A35F3F">
            <w:pPr>
              <w:rPr>
                <w:sz w:val="18"/>
                <w:szCs w:val="18"/>
              </w:rPr>
            </w:pPr>
            <w:r>
              <w:rPr>
                <w:sz w:val="18"/>
                <w:szCs w:val="18"/>
              </w:rPr>
              <w:t>13:30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EBBB0"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BC0913" w:rsidP="008C181F">
            <w:pPr>
              <w:rPr>
                <w:sz w:val="18"/>
                <w:szCs w:val="18"/>
              </w:rPr>
            </w:pPr>
            <w:r>
              <w:rPr>
                <w:sz w:val="18"/>
                <w:szCs w:val="18"/>
              </w:rPr>
              <w:t>Chris Deering</w:t>
            </w:r>
          </w:p>
        </w:tc>
        <w:tc>
          <w:tcPr>
            <w:tcW w:w="4136" w:type="dxa"/>
            <w:gridSpan w:val="3"/>
          </w:tcPr>
          <w:p w:rsidR="00272EEE" w:rsidRPr="00C132B4" w:rsidRDefault="00272EEE" w:rsidP="004748C6">
            <w:pPr>
              <w:rPr>
                <w:sz w:val="18"/>
                <w:szCs w:val="18"/>
              </w:rPr>
            </w:pPr>
            <w:r>
              <w:rPr>
                <w:sz w:val="18"/>
                <w:szCs w:val="18"/>
              </w:rPr>
              <w:t>Date:</w:t>
            </w:r>
            <w:r w:rsidR="008C181F">
              <w:rPr>
                <w:sz w:val="18"/>
                <w:szCs w:val="18"/>
              </w:rPr>
              <w:t xml:space="preserve"> </w:t>
            </w:r>
            <w:r w:rsidR="00BC0913">
              <w:rPr>
                <w:sz w:val="18"/>
                <w:szCs w:val="18"/>
              </w:rPr>
              <w:t>26/04/21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5EB72B9" wp14:editId="649D119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EB72B9"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BB6273">
        <w:trPr>
          <w:trHeight w:hRule="exact" w:val="1693"/>
        </w:trPr>
        <w:tc>
          <w:tcPr>
            <w:tcW w:w="1843" w:type="dxa"/>
          </w:tcPr>
          <w:p w:rsidR="004F3C84" w:rsidRDefault="004838AC" w:rsidP="00BB5ABE">
            <w:pPr>
              <w:spacing w:before="240"/>
              <w:rPr>
                <w:rFonts w:eastAsia="Arial Unicode MS" w:cs="Arial"/>
                <w:sz w:val="18"/>
                <w:szCs w:val="18"/>
              </w:rPr>
            </w:pPr>
            <w:r>
              <w:rPr>
                <w:rFonts w:eastAsia="Arial Unicode MS" w:cs="Arial"/>
                <w:sz w:val="18"/>
                <w:szCs w:val="18"/>
              </w:rPr>
              <w:t>22 miles</w:t>
            </w:r>
          </w:p>
          <w:p w:rsidR="004838AC" w:rsidRDefault="004838AC" w:rsidP="00BB5ABE">
            <w:pPr>
              <w:spacing w:before="240"/>
              <w:rPr>
                <w:rFonts w:eastAsia="Arial Unicode MS" w:cs="Arial"/>
                <w:sz w:val="18"/>
                <w:szCs w:val="18"/>
              </w:rPr>
            </w:pPr>
            <w:r>
              <w:rPr>
                <w:rFonts w:eastAsia="Arial Unicode MS" w:cs="Arial"/>
                <w:sz w:val="18"/>
                <w:szCs w:val="18"/>
              </w:rPr>
              <w:t>Alresford High St joining A31</w:t>
            </w:r>
          </w:p>
        </w:tc>
        <w:tc>
          <w:tcPr>
            <w:tcW w:w="1985" w:type="dxa"/>
          </w:tcPr>
          <w:p w:rsidR="004F3C84" w:rsidRPr="000B6FF1" w:rsidRDefault="004838AC" w:rsidP="00913DAC">
            <w:pPr>
              <w:spacing w:before="240"/>
              <w:rPr>
                <w:rFonts w:eastAsia="Arial Unicode MS"/>
                <w:sz w:val="18"/>
                <w:szCs w:val="18"/>
              </w:rPr>
            </w:pPr>
            <w:r>
              <w:rPr>
                <w:rFonts w:eastAsia="Arial Unicode MS"/>
                <w:sz w:val="18"/>
                <w:szCs w:val="18"/>
              </w:rPr>
              <w:t>Riders</w:t>
            </w:r>
          </w:p>
        </w:tc>
        <w:tc>
          <w:tcPr>
            <w:tcW w:w="4305" w:type="dxa"/>
          </w:tcPr>
          <w:p w:rsidR="004F3C84" w:rsidRDefault="004838AC" w:rsidP="00BB6273">
            <w:pPr>
              <w:spacing w:before="240"/>
              <w:rPr>
                <w:rFonts w:eastAsia="Arial Unicode MS" w:cs="Arial"/>
                <w:sz w:val="18"/>
                <w:szCs w:val="18"/>
              </w:rPr>
            </w:pPr>
            <w:r>
              <w:rPr>
                <w:rFonts w:eastAsia="Arial Unicode MS" w:cs="Arial"/>
                <w:sz w:val="18"/>
                <w:szCs w:val="18"/>
              </w:rPr>
              <w:t>Busy junction, exercise caution</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838AC" w:rsidP="00BB5ABE">
            <w:pPr>
              <w:spacing w:before="240"/>
              <w:rPr>
                <w:rFonts w:eastAsia="Arial Unicode MS" w:cs="Arial"/>
                <w:sz w:val="18"/>
                <w:szCs w:val="18"/>
              </w:rPr>
            </w:pPr>
            <w:r>
              <w:rPr>
                <w:rFonts w:eastAsia="Arial Unicode MS" w:cs="Arial"/>
                <w:sz w:val="18"/>
                <w:szCs w:val="18"/>
              </w:rPr>
              <w:t>28 miles</w:t>
            </w:r>
          </w:p>
          <w:p w:rsidR="004838AC" w:rsidRDefault="004838AC" w:rsidP="00BB5ABE">
            <w:pPr>
              <w:spacing w:before="240"/>
              <w:rPr>
                <w:rFonts w:eastAsia="Arial Unicode MS" w:cs="Arial"/>
                <w:sz w:val="18"/>
                <w:szCs w:val="18"/>
              </w:rPr>
            </w:pPr>
            <w:r>
              <w:rPr>
                <w:rFonts w:eastAsia="Arial Unicode MS" w:cs="Arial"/>
                <w:sz w:val="18"/>
                <w:szCs w:val="18"/>
              </w:rPr>
              <w:t xml:space="preserve">Descent into </w:t>
            </w:r>
            <w:proofErr w:type="spellStart"/>
            <w:r>
              <w:rPr>
                <w:rFonts w:eastAsia="Arial Unicode MS" w:cs="Arial"/>
                <w:sz w:val="18"/>
                <w:szCs w:val="18"/>
              </w:rPr>
              <w:t>Warnford</w:t>
            </w:r>
            <w:proofErr w:type="spellEnd"/>
          </w:p>
        </w:tc>
        <w:tc>
          <w:tcPr>
            <w:tcW w:w="1985" w:type="dxa"/>
          </w:tcPr>
          <w:p w:rsidR="004F3C84" w:rsidRPr="000B6FF1" w:rsidRDefault="004838AC" w:rsidP="00913DAC">
            <w:pPr>
              <w:spacing w:before="240"/>
              <w:rPr>
                <w:rFonts w:eastAsia="Arial Unicode MS"/>
                <w:sz w:val="18"/>
                <w:szCs w:val="18"/>
              </w:rPr>
            </w:pPr>
            <w:r>
              <w:rPr>
                <w:rFonts w:eastAsia="Arial Unicode MS"/>
                <w:sz w:val="18"/>
                <w:szCs w:val="18"/>
              </w:rPr>
              <w:t>Riders</w:t>
            </w:r>
          </w:p>
        </w:tc>
        <w:tc>
          <w:tcPr>
            <w:tcW w:w="4305" w:type="dxa"/>
          </w:tcPr>
          <w:p w:rsidR="004F3C84" w:rsidRDefault="004838AC" w:rsidP="00BB6273">
            <w:pPr>
              <w:spacing w:before="240"/>
              <w:rPr>
                <w:rFonts w:eastAsia="Arial Unicode MS" w:cs="Arial"/>
                <w:sz w:val="18"/>
                <w:szCs w:val="18"/>
              </w:rPr>
            </w:pPr>
            <w:r>
              <w:rPr>
                <w:rFonts w:eastAsia="Arial Unicode MS" w:cs="Arial"/>
                <w:sz w:val="18"/>
                <w:szCs w:val="18"/>
              </w:rPr>
              <w:t>Exercise caution downhill and through bends</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838AC" w:rsidP="00BB5ABE">
            <w:pPr>
              <w:spacing w:before="240"/>
              <w:rPr>
                <w:rFonts w:eastAsia="Arial Unicode MS" w:cs="Arial"/>
                <w:sz w:val="18"/>
                <w:szCs w:val="18"/>
              </w:rPr>
            </w:pPr>
            <w:r>
              <w:rPr>
                <w:rFonts w:eastAsia="Arial Unicode MS" w:cs="Arial"/>
                <w:sz w:val="18"/>
                <w:szCs w:val="18"/>
              </w:rPr>
              <w:t>35 miles</w:t>
            </w:r>
          </w:p>
          <w:p w:rsidR="004838AC" w:rsidRDefault="004838AC" w:rsidP="00BB5ABE">
            <w:pPr>
              <w:spacing w:before="240"/>
              <w:rPr>
                <w:rFonts w:eastAsia="Arial Unicode MS" w:cs="Arial"/>
                <w:sz w:val="18"/>
                <w:szCs w:val="18"/>
              </w:rPr>
            </w:pPr>
            <w:r>
              <w:rPr>
                <w:rFonts w:eastAsia="Arial Unicode MS" w:cs="Arial"/>
                <w:sz w:val="18"/>
                <w:szCs w:val="18"/>
              </w:rPr>
              <w:t>Crossing A272</w:t>
            </w:r>
          </w:p>
        </w:tc>
        <w:tc>
          <w:tcPr>
            <w:tcW w:w="1985" w:type="dxa"/>
          </w:tcPr>
          <w:p w:rsidR="004F3C84" w:rsidRPr="000B6FF1" w:rsidRDefault="004838AC" w:rsidP="00913DAC">
            <w:pPr>
              <w:spacing w:before="240"/>
              <w:rPr>
                <w:rFonts w:eastAsia="Arial Unicode MS"/>
                <w:sz w:val="18"/>
                <w:szCs w:val="18"/>
              </w:rPr>
            </w:pPr>
            <w:r>
              <w:rPr>
                <w:rFonts w:eastAsia="Arial Unicode MS"/>
                <w:sz w:val="18"/>
                <w:szCs w:val="18"/>
              </w:rPr>
              <w:t>Riders</w:t>
            </w:r>
          </w:p>
        </w:tc>
        <w:tc>
          <w:tcPr>
            <w:tcW w:w="4305" w:type="dxa"/>
          </w:tcPr>
          <w:p w:rsidR="004F3C84" w:rsidRDefault="004838AC" w:rsidP="00BB6273">
            <w:pPr>
              <w:spacing w:before="240"/>
              <w:rPr>
                <w:rFonts w:eastAsia="Arial Unicode MS" w:cs="Arial"/>
                <w:sz w:val="18"/>
                <w:szCs w:val="18"/>
              </w:rPr>
            </w:pPr>
            <w:r>
              <w:rPr>
                <w:rFonts w:eastAsia="Arial Unicode MS" w:cs="Arial"/>
                <w:sz w:val="18"/>
                <w:szCs w:val="18"/>
              </w:rPr>
              <w:t>Busy road, exercise caution when joining A272</w:t>
            </w:r>
          </w:p>
        </w:tc>
        <w:tc>
          <w:tcPr>
            <w:tcW w:w="2487" w:type="dxa"/>
          </w:tcPr>
          <w:p w:rsidR="004F3C84" w:rsidRDefault="004F3C84" w:rsidP="004F5238">
            <w:pPr>
              <w:spacing w:before="240"/>
              <w:rPr>
                <w:rFonts w:eastAsia="Arial Unicode MS" w:cs="Arial"/>
                <w:sz w:val="18"/>
                <w:szCs w:val="18"/>
              </w:rPr>
            </w:pPr>
          </w:p>
        </w:tc>
      </w:tr>
      <w:tr w:rsidR="00272EEE" w:rsidRPr="000B6FF1" w:rsidTr="00BB6273">
        <w:trPr>
          <w:trHeight w:hRule="exact" w:val="1693"/>
        </w:trPr>
        <w:tc>
          <w:tcPr>
            <w:tcW w:w="1843" w:type="dxa"/>
          </w:tcPr>
          <w:p w:rsidR="00272EEE" w:rsidRDefault="004838AC" w:rsidP="00B40779">
            <w:pPr>
              <w:spacing w:before="240"/>
              <w:rPr>
                <w:rFonts w:eastAsia="Arial Unicode MS" w:cs="Arial"/>
                <w:sz w:val="18"/>
                <w:szCs w:val="18"/>
              </w:rPr>
            </w:pPr>
            <w:r>
              <w:rPr>
                <w:rFonts w:eastAsia="Arial Unicode MS" w:cs="Arial"/>
                <w:sz w:val="18"/>
                <w:szCs w:val="18"/>
              </w:rPr>
              <w:t>44 miles</w:t>
            </w:r>
          </w:p>
          <w:p w:rsidR="004838AC" w:rsidRPr="000B6FF1" w:rsidRDefault="004838AC" w:rsidP="00B40779">
            <w:pPr>
              <w:spacing w:before="240"/>
              <w:rPr>
                <w:rFonts w:eastAsia="Arial Unicode MS" w:cs="Arial"/>
                <w:sz w:val="18"/>
                <w:szCs w:val="18"/>
              </w:rPr>
            </w:pPr>
            <w:r>
              <w:rPr>
                <w:rFonts w:eastAsia="Arial Unicode MS" w:cs="Arial"/>
                <w:sz w:val="18"/>
                <w:szCs w:val="18"/>
              </w:rPr>
              <w:t>Crossing A31 at Four Marks</w:t>
            </w:r>
          </w:p>
        </w:tc>
        <w:tc>
          <w:tcPr>
            <w:tcW w:w="1985" w:type="dxa"/>
          </w:tcPr>
          <w:p w:rsidR="00E92769" w:rsidRPr="000B6FF1" w:rsidRDefault="004838AC" w:rsidP="00913DAC">
            <w:pPr>
              <w:spacing w:before="240"/>
              <w:rPr>
                <w:rFonts w:eastAsia="Arial Unicode MS" w:cs="Arial"/>
                <w:sz w:val="18"/>
                <w:szCs w:val="18"/>
              </w:rPr>
            </w:pPr>
            <w:r>
              <w:rPr>
                <w:rFonts w:eastAsia="Arial Unicode MS" w:cs="Arial"/>
                <w:sz w:val="18"/>
                <w:szCs w:val="18"/>
              </w:rPr>
              <w:t>Riders</w:t>
            </w:r>
          </w:p>
        </w:tc>
        <w:tc>
          <w:tcPr>
            <w:tcW w:w="4305" w:type="dxa"/>
          </w:tcPr>
          <w:p w:rsidR="00BB6273" w:rsidRPr="000B6FF1" w:rsidRDefault="004838AC" w:rsidP="00BB6273">
            <w:pPr>
              <w:spacing w:before="240"/>
              <w:rPr>
                <w:rFonts w:eastAsia="Arial Unicode MS" w:cs="Arial"/>
                <w:sz w:val="18"/>
                <w:szCs w:val="18"/>
              </w:rPr>
            </w:pPr>
            <w:r>
              <w:rPr>
                <w:rFonts w:eastAsia="Arial Unicode MS" w:cs="Arial"/>
                <w:sz w:val="18"/>
                <w:szCs w:val="18"/>
              </w:rPr>
              <w:t>Busy junction, exercise caution when crossing A31</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0A3107" w:rsidP="00B40779">
            <w:pPr>
              <w:spacing w:before="240"/>
              <w:rPr>
                <w:rFonts w:eastAsia="Arial Unicode MS" w:cs="Arial"/>
                <w:sz w:val="18"/>
                <w:szCs w:val="18"/>
              </w:rPr>
            </w:pPr>
          </w:p>
        </w:tc>
        <w:tc>
          <w:tcPr>
            <w:tcW w:w="1985" w:type="dxa"/>
          </w:tcPr>
          <w:p w:rsidR="000A3107" w:rsidRPr="000B6FF1" w:rsidRDefault="000A3107" w:rsidP="00C86041">
            <w:pPr>
              <w:spacing w:before="240"/>
              <w:rPr>
                <w:rFonts w:eastAsia="Arial Unicode MS" w:cs="Arial"/>
                <w:sz w:val="18"/>
                <w:szCs w:val="18"/>
              </w:rPr>
            </w:pPr>
          </w:p>
        </w:tc>
        <w:tc>
          <w:tcPr>
            <w:tcW w:w="4305" w:type="dxa"/>
          </w:tcPr>
          <w:p w:rsidR="000A3107" w:rsidRPr="000B6FF1" w:rsidRDefault="000A3107" w:rsidP="00B40779">
            <w:pPr>
              <w:spacing w:before="240"/>
              <w:rPr>
                <w:rFonts w:eastAsia="Arial Unicode MS" w:cs="Arial"/>
                <w:sz w:val="18"/>
                <w:szCs w:val="18"/>
              </w:rPr>
            </w:pP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4F5238">
        <w:trPr>
          <w:trHeight w:hRule="exact" w:val="1449"/>
        </w:trPr>
        <w:tc>
          <w:tcPr>
            <w:tcW w:w="1843" w:type="dxa"/>
          </w:tcPr>
          <w:p w:rsidR="00B40779" w:rsidRDefault="00B40779" w:rsidP="00B40779">
            <w:pPr>
              <w:spacing w:before="240"/>
              <w:rPr>
                <w:rFonts w:eastAsia="Arial Unicode MS" w:cs="Arial"/>
                <w:sz w:val="18"/>
                <w:szCs w:val="18"/>
              </w:rPr>
            </w:pPr>
          </w:p>
        </w:tc>
        <w:tc>
          <w:tcPr>
            <w:tcW w:w="1985" w:type="dxa"/>
          </w:tcPr>
          <w:p w:rsidR="00B40779" w:rsidRPr="000B6FF1" w:rsidRDefault="00B40779" w:rsidP="00C86041">
            <w:pPr>
              <w:spacing w:before="240"/>
              <w:rPr>
                <w:rFonts w:eastAsia="Arial Unicode MS"/>
                <w:sz w:val="18"/>
                <w:szCs w:val="18"/>
              </w:rPr>
            </w:pPr>
          </w:p>
        </w:tc>
        <w:tc>
          <w:tcPr>
            <w:tcW w:w="4305" w:type="dxa"/>
          </w:tcPr>
          <w:p w:rsidR="00B40779" w:rsidRDefault="00B40779" w:rsidP="00B40779">
            <w:pPr>
              <w:spacing w:before="240"/>
              <w:rPr>
                <w:rFonts w:eastAsia="Arial Unicode MS" w:cs="Arial"/>
                <w:sz w:val="18"/>
                <w:szCs w:val="18"/>
              </w:rPr>
            </w:pP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B40779" w:rsidP="00B40779">
            <w:pPr>
              <w:spacing w:before="240"/>
              <w:rPr>
                <w:rFonts w:eastAsia="Arial Unicode MS" w:cs="Arial"/>
                <w:sz w:val="18"/>
                <w:szCs w:val="18"/>
              </w:rPr>
            </w:pPr>
          </w:p>
        </w:tc>
        <w:tc>
          <w:tcPr>
            <w:tcW w:w="1985" w:type="dxa"/>
          </w:tcPr>
          <w:p w:rsidR="00B40779" w:rsidRPr="000B6FF1" w:rsidRDefault="00B40779" w:rsidP="00C86041">
            <w:pPr>
              <w:spacing w:before="240"/>
              <w:rPr>
                <w:rFonts w:eastAsia="Arial Unicode MS"/>
                <w:sz w:val="18"/>
                <w:szCs w:val="18"/>
              </w:rPr>
            </w:pPr>
          </w:p>
        </w:tc>
        <w:tc>
          <w:tcPr>
            <w:tcW w:w="4305" w:type="dxa"/>
          </w:tcPr>
          <w:p w:rsidR="00B40779" w:rsidRDefault="00B40779" w:rsidP="00B40779">
            <w:pPr>
              <w:spacing w:before="240"/>
              <w:rPr>
                <w:rFonts w:eastAsia="Arial Unicode MS" w:cs="Arial"/>
                <w:sz w:val="18"/>
                <w:szCs w:val="18"/>
              </w:rPr>
            </w:pP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B40779" w:rsidP="00B40779">
            <w:pPr>
              <w:spacing w:before="240"/>
              <w:rPr>
                <w:rFonts w:eastAsia="Arial Unicode MS" w:cs="Arial"/>
                <w:sz w:val="18"/>
                <w:szCs w:val="18"/>
              </w:rPr>
            </w:pPr>
          </w:p>
        </w:tc>
        <w:tc>
          <w:tcPr>
            <w:tcW w:w="1985" w:type="dxa"/>
          </w:tcPr>
          <w:p w:rsidR="00B40779" w:rsidRPr="000B6FF1" w:rsidRDefault="00B40779" w:rsidP="00C86041">
            <w:pPr>
              <w:spacing w:before="240"/>
              <w:rPr>
                <w:rFonts w:eastAsia="Arial Unicode MS"/>
                <w:sz w:val="18"/>
                <w:szCs w:val="18"/>
              </w:rPr>
            </w:pPr>
          </w:p>
        </w:tc>
        <w:tc>
          <w:tcPr>
            <w:tcW w:w="4305" w:type="dxa"/>
          </w:tcPr>
          <w:p w:rsidR="00B40779" w:rsidRDefault="00B40779" w:rsidP="00B40779">
            <w:pPr>
              <w:spacing w:before="240"/>
              <w:rPr>
                <w:rFonts w:eastAsia="Arial Unicode MS" w:cs="Arial"/>
                <w:sz w:val="18"/>
                <w:szCs w:val="18"/>
              </w:rPr>
            </w:pP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BC0913" w:rsidP="00083549">
            <w:pPr>
              <w:rPr>
                <w:sz w:val="18"/>
                <w:szCs w:val="18"/>
              </w:rPr>
            </w:pPr>
            <w:r>
              <w:rPr>
                <w:sz w:val="18"/>
                <w:szCs w:val="18"/>
              </w:rPr>
              <w:t xml:space="preserve">68 </w:t>
            </w:r>
            <w:r w:rsidR="00083549" w:rsidRPr="00083549">
              <w:rPr>
                <w:sz w:val="18"/>
                <w:szCs w:val="18"/>
              </w:rPr>
              <w:t>miles</w:t>
            </w:r>
          </w:p>
          <w:p w:rsidR="00083549" w:rsidRPr="00083549" w:rsidRDefault="00BC0913" w:rsidP="00083549">
            <w:pPr>
              <w:rPr>
                <w:sz w:val="18"/>
                <w:szCs w:val="18"/>
              </w:rPr>
            </w:pPr>
            <w:r>
              <w:rPr>
                <w:sz w:val="18"/>
                <w:szCs w:val="18"/>
              </w:rPr>
              <w:t xml:space="preserve">3500 </w:t>
            </w:r>
            <w:proofErr w:type="spellStart"/>
            <w:r w:rsidR="00083549" w:rsidRPr="00083549">
              <w:rPr>
                <w:sz w:val="18"/>
                <w:szCs w:val="18"/>
              </w:rPr>
              <w:t>ft</w:t>
            </w:r>
            <w:proofErr w:type="spellEnd"/>
            <w:r w:rsidR="00083549" w:rsidRPr="00083549">
              <w:rPr>
                <w:sz w:val="18"/>
                <w:szCs w:val="18"/>
              </w:rPr>
              <w:t xml:space="preserve">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9D" w:rsidRDefault="007B569D">
      <w:r>
        <w:separator/>
      </w:r>
    </w:p>
  </w:endnote>
  <w:endnote w:type="continuationSeparator" w:id="0">
    <w:p w:rsidR="007B569D" w:rsidRDefault="007B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rsidR="004838AC">
      <w:rPr>
        <w:noProof/>
      </w:rPr>
      <w:t>3</w:t>
    </w:r>
    <w:r>
      <w:t xml:space="preserve"> of </w:t>
    </w:r>
    <w:r w:rsidR="004838AC">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9D" w:rsidRDefault="007B569D">
      <w:r>
        <w:separator/>
      </w:r>
    </w:p>
  </w:footnote>
  <w:footnote w:type="continuationSeparator" w:id="0">
    <w:p w:rsidR="007B569D" w:rsidRDefault="007B5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38AC"/>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69D"/>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0602"/>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0913"/>
    <w:rsid w:val="00BC1D5F"/>
    <w:rsid w:val="00BD5C97"/>
    <w:rsid w:val="00BE0855"/>
    <w:rsid w:val="00BE246B"/>
    <w:rsid w:val="00BE574C"/>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1E99-BBB1-4AA2-93A6-7F37B459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2021-04-14T11:58:00Z</cp:lastPrinted>
  <dcterms:created xsi:type="dcterms:W3CDTF">2021-04-27T11:43:00Z</dcterms:created>
  <dcterms:modified xsi:type="dcterms:W3CDTF">2021-04-27T11:43:00Z</dcterms:modified>
</cp:coreProperties>
</file>